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306469" w14:textId="5BD1BE3D" w:rsidR="00834A75" w:rsidRDefault="00EA41A1" w:rsidP="00EA41A1">
      <w:pPr>
        <w:jc w:val="center"/>
        <w:rPr>
          <w:b/>
          <w:bCs/>
        </w:rPr>
      </w:pPr>
      <w:r>
        <w:rPr>
          <w:b/>
          <w:bCs/>
        </w:rPr>
        <w:t>Easter 3 – 2021</w:t>
      </w:r>
    </w:p>
    <w:p w14:paraId="5DAD9BB9" w14:textId="39E910D9" w:rsidR="00EA41A1" w:rsidRDefault="00EA41A1" w:rsidP="00EA41A1">
      <w:pPr>
        <w:jc w:val="center"/>
        <w:rPr>
          <w:b/>
          <w:bCs/>
        </w:rPr>
      </w:pPr>
      <w:r>
        <w:rPr>
          <w:b/>
          <w:bCs/>
        </w:rPr>
        <w:t>Luke 24</w:t>
      </w:r>
      <w:r w:rsidR="00C11CEF">
        <w:rPr>
          <w:b/>
          <w:bCs/>
        </w:rPr>
        <w:t>:36b-48</w:t>
      </w:r>
    </w:p>
    <w:p w14:paraId="195543E1" w14:textId="284204B0" w:rsidR="00EA41A1" w:rsidRDefault="00EA41A1" w:rsidP="00EA41A1">
      <w:pPr>
        <w:jc w:val="right"/>
        <w:rPr>
          <w:b/>
          <w:bCs/>
        </w:rPr>
      </w:pPr>
      <w:r>
        <w:rPr>
          <w:b/>
          <w:bCs/>
        </w:rPr>
        <w:t>Marian Free</w:t>
      </w:r>
    </w:p>
    <w:p w14:paraId="5A929EF1" w14:textId="77777777" w:rsidR="00EA41A1" w:rsidRDefault="00EA41A1" w:rsidP="00EA41A1"/>
    <w:p w14:paraId="07BAA816" w14:textId="45E86E2C" w:rsidR="00EA41A1" w:rsidRDefault="00EA41A1" w:rsidP="00EA41A1">
      <w:pPr>
        <w:rPr>
          <w:b/>
          <w:bCs/>
        </w:rPr>
      </w:pPr>
      <w:r>
        <w:t xml:space="preserve">May I speak in the name of God who created us, Jesus who redeemed us and the Holy Spirit who enlivens us. </w:t>
      </w:r>
      <w:r>
        <w:rPr>
          <w:b/>
          <w:bCs/>
        </w:rPr>
        <w:t>Amen.</w:t>
      </w:r>
    </w:p>
    <w:p w14:paraId="00D77A09" w14:textId="65715BE5" w:rsidR="00EA41A1" w:rsidRDefault="00EA41A1" w:rsidP="00EA41A1">
      <w:pPr>
        <w:rPr>
          <w:b/>
          <w:bCs/>
        </w:rPr>
      </w:pPr>
    </w:p>
    <w:p w14:paraId="48DF5BF9" w14:textId="5CBDD9D8" w:rsidR="00EA41A1" w:rsidRDefault="00EA41A1" w:rsidP="00EA41A1">
      <w:r>
        <w:t>When I began my theological training, I studied the New Testament and New Testament Greek. Our lecturer, Michael Latke, had just arrived from Germany and though his English was very good, his pronunciation sometimes missed the mark. For one whole lecture he spoke of the empty ‘tom’ not realising that for some reason we in English, pronounce the word ‘tomb; as if there were two ‘o’s’ in the middle rather than one. I don’t know why that memory stays with me, because it was not his pronunciation that upset the class, but the content of the lecture. Drawing on the gospel records, Michael pointed out that while there were witnesse</w:t>
      </w:r>
      <w:r w:rsidR="00517620">
        <w:t>s</w:t>
      </w:r>
      <w:r>
        <w:t xml:space="preserve"> to the empty ‘tom’, not one person had witnessed the actual resurrection.</w:t>
      </w:r>
      <w:r w:rsidR="00E05CF3">
        <w:t xml:space="preserve"> </w:t>
      </w:r>
      <w:r w:rsidR="001E2A2E">
        <w:t>In</w:t>
      </w:r>
      <w:r w:rsidR="00E05CF3">
        <w:t xml:space="preserve"> each of the four gospels </w:t>
      </w:r>
      <w:r>
        <w:t>the women arrive at the tomb</w:t>
      </w:r>
      <w:r w:rsidR="001E2A2E">
        <w:t xml:space="preserve"> early in the morning</w:t>
      </w:r>
      <w:r>
        <w:t xml:space="preserve"> only to find </w:t>
      </w:r>
      <w:r w:rsidR="007A16F5">
        <w:t xml:space="preserve">that it is </w:t>
      </w:r>
      <w:proofErr w:type="gramStart"/>
      <w:r w:rsidR="007A16F5">
        <w:t>empty</w:t>
      </w:r>
      <w:proofErr w:type="gramEnd"/>
      <w:r w:rsidR="001E2A2E">
        <w:t xml:space="preserve"> and that Jesus is not there</w:t>
      </w:r>
      <w:r w:rsidR="007A16F5">
        <w:t>. Our evidence for the resurrection lies not in eye-witness accounts of the event, but in the lived experience of Jesus’ followers who experienced his risen presence in a variety of different ways in the days and weeks that followed the discovery of the empty tomb.</w:t>
      </w:r>
    </w:p>
    <w:p w14:paraId="5624AC42" w14:textId="57F140B5" w:rsidR="007A16F5" w:rsidRDefault="007A16F5" w:rsidP="00EA41A1"/>
    <w:p w14:paraId="5304E189" w14:textId="67CEAAD3" w:rsidR="008A2EB7" w:rsidRDefault="007A16F5" w:rsidP="00EA41A1">
      <w:r>
        <w:t>Among my fellow students, there were a number who were incensed at t</w:t>
      </w:r>
      <w:r w:rsidR="00E05CF3">
        <w:t>he idea</w:t>
      </w:r>
      <w:r w:rsidR="001E2A2E">
        <w:t xml:space="preserve"> that there was no actual proof of the event of the resurrection</w:t>
      </w:r>
      <w:r>
        <w:t xml:space="preserve">. They seemed to think that rather than stating what to Michael, and to myself, was an obvious fact, that Michael was denying the reality of the resurrection. </w:t>
      </w:r>
      <w:r w:rsidR="008A2EB7">
        <w:t xml:space="preserve">For them, actual proof of the resurrection was an essential ingredient of their faith – though I’m not entirely sure what arguments they would have used to back up their position. </w:t>
      </w:r>
    </w:p>
    <w:p w14:paraId="155ED760" w14:textId="72793744" w:rsidR="009107EA" w:rsidRDefault="009107EA" w:rsidP="00EA41A1"/>
    <w:p w14:paraId="2F4A3127" w14:textId="52CB539C" w:rsidR="009107EA" w:rsidRDefault="009107EA" w:rsidP="00EA41A1">
      <w:r>
        <w:t xml:space="preserve">That there were no witnesses to the resurrection means that none of us have any idea as to what actually happened. In what way did God breathe life back into Jesus’ torn and broken body? Indeed, was Jesus’ resurrected body the same as his pre-resurrection body? </w:t>
      </w:r>
      <w:r w:rsidR="001E2A2E">
        <w:t xml:space="preserve">The risen </w:t>
      </w:r>
      <w:r>
        <w:t xml:space="preserve">Jesus seems to be both the same </w:t>
      </w:r>
      <w:r w:rsidRPr="001E2A2E">
        <w:rPr>
          <w:i/>
          <w:iCs/>
        </w:rPr>
        <w:t>and</w:t>
      </w:r>
      <w:r>
        <w:t xml:space="preserve"> different. In most </w:t>
      </w:r>
      <w:r w:rsidR="00E05CF3">
        <w:t>of our reports of Jesus’ resurrection we are told that</w:t>
      </w:r>
      <w:r>
        <w:t xml:space="preserve"> his disciples do not recognise him. Mary Magdalene thought that Jesus was a gardener, the disciples on the way to Emmaus </w:t>
      </w:r>
      <w:r w:rsidR="00E05CF3">
        <w:t>did</w:t>
      </w:r>
      <w:r>
        <w:t xml:space="preserve"> not recognise Jesus until he br</w:t>
      </w:r>
      <w:r w:rsidR="00E05CF3">
        <w:t>oke</w:t>
      </w:r>
      <w:r>
        <w:t xml:space="preserve"> the bread, </w:t>
      </w:r>
      <w:r w:rsidR="00E05CF3">
        <w:t xml:space="preserve">the disciples in the closed room thought that he was a ghost, and </w:t>
      </w:r>
      <w:r>
        <w:t>the fishermen d</w:t>
      </w:r>
      <w:r w:rsidR="00E05CF3">
        <w:t>id</w:t>
      </w:r>
      <w:r>
        <w:t xml:space="preserve"> not immediately identify Jesus as the person on the beach. </w:t>
      </w:r>
      <w:r w:rsidR="00F87A96">
        <w:t xml:space="preserve">It is not </w:t>
      </w:r>
      <w:r w:rsidR="00E05CF3">
        <w:t xml:space="preserve">even entirely </w:t>
      </w:r>
      <w:r w:rsidR="00F87A96">
        <w:t>clear whether or not the</w:t>
      </w:r>
      <w:r>
        <w:t xml:space="preserve"> risen</w:t>
      </w:r>
      <w:r w:rsidR="00F87A96">
        <w:t xml:space="preserve"> </w:t>
      </w:r>
      <w:r>
        <w:t xml:space="preserve">Jesus </w:t>
      </w:r>
      <w:r w:rsidR="00E05CF3">
        <w:t>was</w:t>
      </w:r>
      <w:r>
        <w:t xml:space="preserve"> flesh and blood. He appear</w:t>
      </w:r>
      <w:r w:rsidR="00E05CF3">
        <w:t>ed</w:t>
      </w:r>
      <w:r>
        <w:t xml:space="preserve"> through closed doors as if a ghost (or as Luke suggests as a spirit)</w:t>
      </w:r>
      <w:r w:rsidR="00F87A96">
        <w:t xml:space="preserve"> and he disappear</w:t>
      </w:r>
      <w:r w:rsidR="00E05CF3">
        <w:t>ed</w:t>
      </w:r>
      <w:r w:rsidR="00F87A96">
        <w:t xml:space="preserve"> into thin air after breaking the bread</w:t>
      </w:r>
      <w:r>
        <w:t xml:space="preserve">. </w:t>
      </w:r>
      <w:r w:rsidR="00F87A96">
        <w:t>At the same time his physicality is very evident. Mary trie</w:t>
      </w:r>
      <w:r w:rsidR="00E05CF3">
        <w:t>d</w:t>
      </w:r>
      <w:r w:rsidR="00F87A96">
        <w:t xml:space="preserve"> to cling to him, </w:t>
      </w:r>
      <w:r w:rsidR="00E05CF3">
        <w:t>Jesus’ body bore</w:t>
      </w:r>
      <w:r w:rsidR="00F87A96">
        <w:t xml:space="preserve"> the scars of the cross and </w:t>
      </w:r>
      <w:r w:rsidR="00E05CF3">
        <w:t>Jesus i</w:t>
      </w:r>
      <w:r w:rsidR="00F87A96">
        <w:t>nvite</w:t>
      </w:r>
      <w:r w:rsidR="00E05CF3">
        <w:t>d</w:t>
      </w:r>
      <w:r w:rsidR="00F87A96">
        <w:t xml:space="preserve"> the disciples to touch the scars</w:t>
      </w:r>
      <w:r w:rsidR="00E05CF3">
        <w:t>. A</w:t>
      </w:r>
      <w:r w:rsidR="00F87A96">
        <w:t>ccording to today’s gospel, he eats a piece of fish</w:t>
      </w:r>
      <w:r w:rsidR="00E05CF3">
        <w:t xml:space="preserve"> which could only be done if he had a physical body</w:t>
      </w:r>
      <w:r w:rsidR="00F87A96">
        <w:t xml:space="preserve">. </w:t>
      </w:r>
      <w:r w:rsidR="00F87A96">
        <w:lastRenderedPageBreak/>
        <w:t xml:space="preserve">In other words, his resurrected body seems to be both continuous and discontinuous with his earthly body. </w:t>
      </w:r>
      <w:r w:rsidR="001E2A2E">
        <w:t xml:space="preserve">After the resurrection </w:t>
      </w:r>
      <w:r w:rsidR="00E05CF3">
        <w:t>Jesus</w:t>
      </w:r>
      <w:r w:rsidR="00F87A96">
        <w:t xml:space="preserve"> </w:t>
      </w:r>
      <w:r w:rsidR="00E05CF3">
        <w:t>wa</w:t>
      </w:r>
      <w:r w:rsidR="00F87A96">
        <w:t xml:space="preserve">s the same and yet he </w:t>
      </w:r>
      <w:r w:rsidR="00E05CF3">
        <w:t xml:space="preserve">was </w:t>
      </w:r>
      <w:r w:rsidR="00F87A96">
        <w:t>also very different.</w:t>
      </w:r>
    </w:p>
    <w:p w14:paraId="154DF94F" w14:textId="77777777" w:rsidR="008A2EB7" w:rsidRDefault="008A2EB7" w:rsidP="00EA41A1"/>
    <w:p w14:paraId="5D4C4CB3" w14:textId="0AB10BFC" w:rsidR="007A16F5" w:rsidRDefault="007A16F5" w:rsidP="00EA41A1">
      <w:r>
        <w:t>Coming to terms with the resurrection can be a stumbling block for many</w:t>
      </w:r>
      <w:r w:rsidR="008A2EB7">
        <w:t xml:space="preserve"> and the empty tomb is not particularly helpful for those who question the veracity of the event. It is reasonable to suggest (as did the rulers in Matthew’s gospel) that the body had simply been removed by Jesus’ followers to give the </w:t>
      </w:r>
      <w:r w:rsidR="001E2A2E">
        <w:t>impression</w:t>
      </w:r>
      <w:r w:rsidR="008A2EB7">
        <w:t xml:space="preserve"> of resurrection. In the 1980’s Barbara </w:t>
      </w:r>
      <w:proofErr w:type="spellStart"/>
      <w:r w:rsidR="008A2EB7">
        <w:t>Thiering</w:t>
      </w:r>
      <w:proofErr w:type="spellEnd"/>
      <w:r w:rsidR="008A2EB7">
        <w:t xml:space="preserve"> shocked the world by suggesting that Jesus had not really died, and that when he revived, his disciples surreptitiously took him away to live out his earthly days in the community at Qumran. Those who are on the edge of coming to faith and those who reject the faith </w:t>
      </w:r>
      <w:r w:rsidR="009107EA">
        <w:t>find it difficult to believe that someone who was really dead could now really be alive</w:t>
      </w:r>
      <w:r w:rsidR="007D46E9">
        <w:t xml:space="preserve"> and </w:t>
      </w:r>
      <w:r w:rsidR="001E2A2E">
        <w:t xml:space="preserve">they </w:t>
      </w:r>
      <w:r w:rsidR="007D46E9">
        <w:t>are able to produce all kinds of theories to explain the empty tomb</w:t>
      </w:r>
      <w:r w:rsidR="009107EA">
        <w:t xml:space="preserve">. </w:t>
      </w:r>
    </w:p>
    <w:p w14:paraId="4E16595E" w14:textId="4A6F5074" w:rsidR="007A16F5" w:rsidRDefault="007A16F5" w:rsidP="00EA41A1"/>
    <w:p w14:paraId="2B6E3BCC" w14:textId="34AF33DD" w:rsidR="007A16F5" w:rsidRDefault="00776A9B" w:rsidP="00EA41A1">
      <w:r>
        <w:t xml:space="preserve">For those </w:t>
      </w:r>
      <w:r w:rsidR="007D46E9">
        <w:t xml:space="preserve">of us </w:t>
      </w:r>
      <w:r>
        <w:t>who believe</w:t>
      </w:r>
      <w:r w:rsidR="001E2A2E">
        <w:t>,</w:t>
      </w:r>
      <w:r w:rsidR="007D46E9">
        <w:t xml:space="preserve"> the actual details of the resurrection are not particularly important. We are more invested in </w:t>
      </w:r>
      <w:r>
        <w:t xml:space="preserve">what happened before and </w:t>
      </w:r>
      <w:r w:rsidR="007D46E9">
        <w:t xml:space="preserve">in </w:t>
      </w:r>
      <w:r>
        <w:t xml:space="preserve">what happened after the resurrection. </w:t>
      </w:r>
      <w:r w:rsidR="007D46E9">
        <w:t>We are convinced that</w:t>
      </w:r>
      <w:r w:rsidR="008C3DC4">
        <w:t xml:space="preserve"> </w:t>
      </w:r>
      <w:r w:rsidR="004E7B60">
        <w:t xml:space="preserve">the presence of God that </w:t>
      </w:r>
      <w:r w:rsidR="007D46E9">
        <w:t>wa</w:t>
      </w:r>
      <w:r w:rsidR="004E7B60">
        <w:t>s evident in Jesus’ life and which g</w:t>
      </w:r>
      <w:r w:rsidR="007D46E9">
        <w:t>ave</w:t>
      </w:r>
      <w:r w:rsidR="004E7B60">
        <w:t xml:space="preserve"> Jesus the strength and courage to face the cross </w:t>
      </w:r>
      <w:r w:rsidR="00A56750">
        <w:t>could not</w:t>
      </w:r>
      <w:r w:rsidR="004E7B60">
        <w:t xml:space="preserve"> be extinguished even by death. </w:t>
      </w:r>
      <w:r w:rsidR="007D46E9">
        <w:t>God who was with Jesus through his final hours, did not abandon Jesus in his death. God, who has no beginning and no end, and who entered this world in the form of Jesus cannot be bound</w:t>
      </w:r>
      <w:r w:rsidR="00A56750">
        <w:t xml:space="preserve"> or destroyed</w:t>
      </w:r>
      <w:r w:rsidR="007D46E9">
        <w:t xml:space="preserve"> even by death. </w:t>
      </w:r>
    </w:p>
    <w:p w14:paraId="3BF88378" w14:textId="47D866F6" w:rsidR="007D46E9" w:rsidRDefault="007D46E9" w:rsidP="00EA41A1"/>
    <w:p w14:paraId="53F2D970" w14:textId="4E247274" w:rsidR="006F36B8" w:rsidRDefault="007D46E9" w:rsidP="006F36B8">
      <w:r>
        <w:t>It is to our advantage that the details of the resurrection are not known. Th</w:t>
      </w:r>
      <w:r w:rsidR="00A56750">
        <w:t xml:space="preserve">is means that </w:t>
      </w:r>
      <w:r w:rsidR="008E34E0">
        <w:t>the</w:t>
      </w:r>
      <w:r>
        <w:t xml:space="preserve"> resurrection cannot be set in stone</w:t>
      </w:r>
      <w:r w:rsidR="00A56750">
        <w:t xml:space="preserve"> or</w:t>
      </w:r>
      <w:r>
        <w:t xml:space="preserve"> crys</w:t>
      </w:r>
      <w:r w:rsidR="00C34063">
        <w:t>t</w:t>
      </w:r>
      <w:r>
        <w:t>allised into a</w:t>
      </w:r>
      <w:r w:rsidR="008E34E0">
        <w:t xml:space="preserve"> one off</w:t>
      </w:r>
      <w:r>
        <w:t xml:space="preserve"> historic event </w:t>
      </w:r>
      <w:r w:rsidR="00C34063">
        <w:t>that happened</w:t>
      </w:r>
      <w:r>
        <w:t xml:space="preserve"> two millennia ago.</w:t>
      </w:r>
      <w:r w:rsidR="00C34063">
        <w:t xml:space="preserve"> </w:t>
      </w:r>
      <w:r w:rsidR="00A56750">
        <w:t xml:space="preserve">Because there were no eyewitnesses to the actual event, it cannot be contained and nor can it be bound to time and place. Every generation is free to experience the risen Christ for themselves. </w:t>
      </w:r>
      <w:r w:rsidR="00C34063">
        <w:t xml:space="preserve">Because the story of Jesus did not end with the tomb, we do not have to be dependent on the reports of others but can come to the knowledge of the resurrection by means of our own experience. </w:t>
      </w:r>
      <w:r w:rsidR="006F36B8">
        <w:t xml:space="preserve">Indeed, our story becomes part of </w:t>
      </w:r>
      <w:r w:rsidR="006F36B8">
        <w:rPr>
          <w:i/>
          <w:iCs/>
        </w:rPr>
        <w:t xml:space="preserve">the </w:t>
      </w:r>
      <w:r w:rsidR="006F36B8">
        <w:t xml:space="preserve">story – the story of the risen Christ. </w:t>
      </w:r>
    </w:p>
    <w:p w14:paraId="5C5592C8" w14:textId="59ECEFD3" w:rsidR="00974E98" w:rsidRDefault="00974E98" w:rsidP="006F36B8"/>
    <w:p w14:paraId="71B96471" w14:textId="3E7E60F9" w:rsidR="00974E98" w:rsidRPr="00EA41A1" w:rsidRDefault="00974E98" w:rsidP="006F36B8">
      <w:r>
        <w:t>Christ is risen! Alleluia! He is risen indeed! Alleluia!</w:t>
      </w:r>
    </w:p>
    <w:p w14:paraId="2490DC33" w14:textId="69072B23" w:rsidR="001E311F" w:rsidRPr="00EA41A1" w:rsidRDefault="001E311F" w:rsidP="00EA41A1"/>
    <w:sectPr w:rsidR="001E311F" w:rsidRPr="00EA41A1" w:rsidSect="00401709">
      <w:footerReference w:type="even"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3373B6" w14:textId="77777777" w:rsidR="00F03F63" w:rsidRDefault="00F03F63" w:rsidP="00F87A96">
      <w:pPr>
        <w:spacing w:line="240" w:lineRule="auto"/>
      </w:pPr>
      <w:r>
        <w:separator/>
      </w:r>
    </w:p>
  </w:endnote>
  <w:endnote w:type="continuationSeparator" w:id="0">
    <w:p w14:paraId="774EC3CB" w14:textId="77777777" w:rsidR="00F03F63" w:rsidRDefault="00F03F63" w:rsidP="00F87A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6891167"/>
      <w:docPartObj>
        <w:docPartGallery w:val="Page Numbers (Bottom of Page)"/>
        <w:docPartUnique/>
      </w:docPartObj>
    </w:sdtPr>
    <w:sdtContent>
      <w:p w14:paraId="47C9A974" w14:textId="482A2D6F" w:rsidR="00F87A96" w:rsidRDefault="00F87A96" w:rsidP="005012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B932A47" w14:textId="77777777" w:rsidR="00F87A96" w:rsidRDefault="00F87A96" w:rsidP="00F87A9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15040616"/>
      <w:docPartObj>
        <w:docPartGallery w:val="Page Numbers (Bottom of Page)"/>
        <w:docPartUnique/>
      </w:docPartObj>
    </w:sdtPr>
    <w:sdtContent>
      <w:p w14:paraId="35D02811" w14:textId="71A03373" w:rsidR="00F87A96" w:rsidRDefault="00F87A96" w:rsidP="005012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2CEE265" w14:textId="77777777" w:rsidR="00F87A96" w:rsidRDefault="00F87A96" w:rsidP="00F87A9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1C2BE7" w14:textId="77777777" w:rsidR="00F03F63" w:rsidRDefault="00F03F63" w:rsidP="00F87A96">
      <w:pPr>
        <w:spacing w:line="240" w:lineRule="auto"/>
      </w:pPr>
      <w:r>
        <w:separator/>
      </w:r>
    </w:p>
  </w:footnote>
  <w:footnote w:type="continuationSeparator" w:id="0">
    <w:p w14:paraId="4B0E29B5" w14:textId="77777777" w:rsidR="00F03F63" w:rsidRDefault="00F03F63" w:rsidP="00F87A96">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4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41A1"/>
    <w:rsid w:val="00064895"/>
    <w:rsid w:val="001E2A2E"/>
    <w:rsid w:val="001E311F"/>
    <w:rsid w:val="00401709"/>
    <w:rsid w:val="004E7B60"/>
    <w:rsid w:val="00517620"/>
    <w:rsid w:val="005957D4"/>
    <w:rsid w:val="006F36B8"/>
    <w:rsid w:val="00776A9B"/>
    <w:rsid w:val="007A16F5"/>
    <w:rsid w:val="007D46E9"/>
    <w:rsid w:val="008A2EB7"/>
    <w:rsid w:val="008C3DC4"/>
    <w:rsid w:val="008E34E0"/>
    <w:rsid w:val="009107EA"/>
    <w:rsid w:val="00974E98"/>
    <w:rsid w:val="00A56750"/>
    <w:rsid w:val="00AE44CE"/>
    <w:rsid w:val="00C11CEF"/>
    <w:rsid w:val="00C34063"/>
    <w:rsid w:val="00DA7C3D"/>
    <w:rsid w:val="00E05CF3"/>
    <w:rsid w:val="00EA41A1"/>
    <w:rsid w:val="00F03F63"/>
    <w:rsid w:val="00F87A9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779E640"/>
  <w15:chartTrackingRefBased/>
  <w15:docId w15:val="{E0D6137F-606E-8640-BE2D-63BE9DABC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87A96"/>
    <w:pPr>
      <w:tabs>
        <w:tab w:val="center" w:pos="4680"/>
        <w:tab w:val="right" w:pos="9360"/>
      </w:tabs>
      <w:spacing w:line="240" w:lineRule="auto"/>
    </w:pPr>
  </w:style>
  <w:style w:type="character" w:customStyle="1" w:styleId="FooterChar">
    <w:name w:val="Footer Char"/>
    <w:basedOn w:val="DefaultParagraphFont"/>
    <w:link w:val="Footer"/>
    <w:uiPriority w:val="99"/>
    <w:rsid w:val="00F87A96"/>
  </w:style>
  <w:style w:type="character" w:styleId="PageNumber">
    <w:name w:val="page number"/>
    <w:basedOn w:val="DefaultParagraphFont"/>
    <w:uiPriority w:val="99"/>
    <w:semiHidden/>
    <w:unhideWhenUsed/>
    <w:rsid w:val="00F87A96"/>
  </w:style>
  <w:style w:type="paragraph" w:styleId="FootnoteText">
    <w:name w:val="footnote text"/>
    <w:basedOn w:val="Normal"/>
    <w:link w:val="FootnoteTextChar"/>
    <w:uiPriority w:val="99"/>
    <w:semiHidden/>
    <w:unhideWhenUsed/>
    <w:rsid w:val="008C3DC4"/>
    <w:pPr>
      <w:spacing w:line="240" w:lineRule="auto"/>
    </w:pPr>
    <w:rPr>
      <w:sz w:val="20"/>
      <w:szCs w:val="20"/>
    </w:rPr>
  </w:style>
  <w:style w:type="character" w:customStyle="1" w:styleId="FootnoteTextChar">
    <w:name w:val="Footnote Text Char"/>
    <w:basedOn w:val="DefaultParagraphFont"/>
    <w:link w:val="FootnoteText"/>
    <w:uiPriority w:val="99"/>
    <w:semiHidden/>
    <w:rsid w:val="008C3DC4"/>
    <w:rPr>
      <w:sz w:val="20"/>
      <w:szCs w:val="20"/>
    </w:rPr>
  </w:style>
  <w:style w:type="character" w:styleId="FootnoteReference">
    <w:name w:val="footnote reference"/>
    <w:basedOn w:val="DefaultParagraphFont"/>
    <w:uiPriority w:val="99"/>
    <w:semiHidden/>
    <w:unhideWhenUsed/>
    <w:rsid w:val="008C3DC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EFF9B7-C132-2642-8069-A4CDC4B33F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2</Pages>
  <Words>782</Words>
  <Characters>4463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 Free</dc:creator>
  <cp:keywords/>
  <dc:description/>
  <cp:lastModifiedBy>Marian Free</cp:lastModifiedBy>
  <cp:revision>6</cp:revision>
  <dcterms:created xsi:type="dcterms:W3CDTF">2021-04-17T00:48:00Z</dcterms:created>
  <dcterms:modified xsi:type="dcterms:W3CDTF">2021-04-17T13:20:00Z</dcterms:modified>
</cp:coreProperties>
</file>